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80" w:rsidRDefault="009C1F80" w:rsidP="009C1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SPROVOĐENjE ODREDBI ZAKONA O OGRANIČAVANjU RASPOLAGANjA IMOVINOM U CILjU SPREČAVANjA TERORIZMA OD STRANE DRUŠTAVA ZA OSIGURANjE</w:t>
      </w:r>
    </w:p>
    <w:p w:rsidR="009C1F80" w:rsidRDefault="009C1F80" w:rsidP="009C1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PITANjE</w:t>
      </w:r>
      <w:r w:rsidRPr="008E14F1">
        <w:rPr>
          <w:rFonts w:ascii="Times New Roman" w:hAnsi="Times New Roman"/>
          <w:b/>
          <w:sz w:val="24"/>
          <w:szCs w:val="24"/>
          <w:lang/>
        </w:rPr>
        <w:t>:</w:t>
      </w:r>
      <w:r>
        <w:rPr>
          <w:rFonts w:ascii="Times New Roman" w:hAnsi="Times New Roman"/>
          <w:sz w:val="24"/>
          <w:szCs w:val="24"/>
          <w:lang/>
        </w:rPr>
        <w:t xml:space="preserve"> 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cilju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pravilne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implementacije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zakonske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regulative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poslovnu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praksu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osiguravajućih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društava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predviđene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odredbama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ograničavanju raspolaganja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imovinom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cilju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sprečavanja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terorizma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objavljenog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„</w:t>
      </w:r>
      <w:r>
        <w:rPr>
          <w:rFonts w:ascii="Times New Roman" w:hAnsi="Times New Roman"/>
          <w:sz w:val="24"/>
          <w:szCs w:val="24"/>
          <w:lang/>
        </w:rPr>
        <w:t>Službenom glasniku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Republike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Srbije</w:t>
      </w:r>
      <w:r w:rsidRPr="008E14F1">
        <w:rPr>
          <w:rFonts w:ascii="Times New Roman" w:hAnsi="Times New Roman"/>
          <w:sz w:val="24"/>
          <w:szCs w:val="24"/>
          <w:lang/>
        </w:rPr>
        <w:t xml:space="preserve">", </w:t>
      </w:r>
      <w:r>
        <w:rPr>
          <w:rFonts w:ascii="Times New Roman" w:hAnsi="Times New Roman"/>
          <w:sz w:val="24"/>
          <w:szCs w:val="24"/>
          <w:lang/>
        </w:rPr>
        <w:t>br</w:t>
      </w:r>
      <w:r w:rsidRPr="008E14F1">
        <w:rPr>
          <w:rFonts w:ascii="Times New Roman" w:hAnsi="Times New Roman"/>
          <w:sz w:val="24"/>
          <w:szCs w:val="24"/>
          <w:lang/>
        </w:rPr>
        <w:t>.29/2015, (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daljem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tekstu</w:t>
      </w:r>
      <w:r w:rsidRPr="008E14F1">
        <w:rPr>
          <w:rFonts w:ascii="Times New Roman" w:hAnsi="Times New Roman"/>
          <w:sz w:val="24"/>
          <w:szCs w:val="24"/>
          <w:lang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Zakon</w:t>
      </w:r>
      <w:r w:rsidRPr="008E14F1">
        <w:rPr>
          <w:rFonts w:ascii="Times New Roman" w:hAnsi="Times New Roman"/>
          <w:sz w:val="24"/>
          <w:szCs w:val="24"/>
          <w:lang/>
        </w:rPr>
        <w:t xml:space="preserve">), </w:t>
      </w:r>
      <w:r>
        <w:rPr>
          <w:rFonts w:ascii="Times New Roman" w:hAnsi="Times New Roman"/>
          <w:sz w:val="24"/>
          <w:szCs w:val="24"/>
          <w:lang/>
        </w:rPr>
        <w:t>molimo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vas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 stručno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mišljenje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tumačenje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sledećih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odredbi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8E14F1">
        <w:rPr>
          <w:rFonts w:ascii="Times New Roman" w:hAnsi="Times New Roman"/>
          <w:sz w:val="24"/>
          <w:szCs w:val="24"/>
          <w:lang/>
        </w:rPr>
        <w:t>: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8E14F1">
        <w:rPr>
          <w:rFonts w:ascii="Times New Roman" w:hAnsi="Times New Roman"/>
          <w:sz w:val="24"/>
          <w:szCs w:val="24"/>
          <w:lang/>
        </w:rPr>
        <w:t xml:space="preserve">1. </w:t>
      </w:r>
      <w:r>
        <w:rPr>
          <w:rFonts w:ascii="Times New Roman" w:hAnsi="Times New Roman"/>
          <w:sz w:val="24"/>
          <w:szCs w:val="24"/>
          <w:lang/>
        </w:rPr>
        <w:t>Članom</w:t>
      </w:r>
      <w:r w:rsidRPr="008E14F1">
        <w:rPr>
          <w:rFonts w:ascii="Times New Roman" w:hAnsi="Times New Roman"/>
          <w:sz w:val="24"/>
          <w:szCs w:val="24"/>
          <w:lang/>
        </w:rPr>
        <w:t xml:space="preserve"> 8.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predviđeno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„</w:t>
      </w:r>
      <w:r>
        <w:rPr>
          <w:rFonts w:ascii="Times New Roman" w:hAnsi="Times New Roman"/>
          <w:sz w:val="24"/>
          <w:szCs w:val="24"/>
          <w:lang/>
        </w:rPr>
        <w:t>pravno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ili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fizičko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dužno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da </w:t>
      </w:r>
      <w:r>
        <w:rPr>
          <w:rFonts w:ascii="Times New Roman" w:hAnsi="Times New Roman"/>
          <w:bCs/>
          <w:sz w:val="24"/>
          <w:szCs w:val="24"/>
          <w:lang/>
        </w:rPr>
        <w:t>prilikom</w:t>
      </w:r>
      <w:r w:rsidRPr="008E14F1">
        <w:rPr>
          <w:rFonts w:ascii="Times New Roman" w:hAnsi="Times New Roman"/>
          <w:bCs/>
          <w:sz w:val="24"/>
          <w:szCs w:val="24"/>
          <w:lang/>
        </w:rPr>
        <w:t xml:space="preserve"> </w:t>
      </w:r>
      <w:r>
        <w:rPr>
          <w:rFonts w:ascii="Times New Roman" w:hAnsi="Times New Roman"/>
          <w:bCs/>
          <w:sz w:val="24"/>
          <w:szCs w:val="24"/>
          <w:lang/>
        </w:rPr>
        <w:t>obavljanja</w:t>
      </w:r>
      <w:r w:rsidRPr="008E14F1">
        <w:rPr>
          <w:rFonts w:ascii="Times New Roman" w:hAnsi="Times New Roman"/>
          <w:bCs/>
          <w:sz w:val="24"/>
          <w:szCs w:val="24"/>
          <w:lang/>
        </w:rPr>
        <w:t xml:space="preserve"> </w:t>
      </w:r>
      <w:r>
        <w:rPr>
          <w:rFonts w:ascii="Times New Roman" w:hAnsi="Times New Roman"/>
          <w:bCs/>
          <w:sz w:val="24"/>
          <w:szCs w:val="24"/>
          <w:lang/>
        </w:rPr>
        <w:t>posla</w:t>
      </w:r>
      <w:r w:rsidRPr="008E14F1">
        <w:rPr>
          <w:rFonts w:ascii="Times New Roman" w:hAnsi="Times New Roman"/>
          <w:bCs/>
          <w:sz w:val="24"/>
          <w:szCs w:val="24"/>
          <w:lang/>
        </w:rPr>
        <w:t xml:space="preserve"> </w:t>
      </w:r>
      <w:r>
        <w:rPr>
          <w:rFonts w:ascii="Times New Roman" w:hAnsi="Times New Roman"/>
          <w:bCs/>
          <w:sz w:val="24"/>
          <w:szCs w:val="24"/>
          <w:lang/>
        </w:rPr>
        <w:t>ili</w:t>
      </w:r>
      <w:r w:rsidRPr="008E14F1">
        <w:rPr>
          <w:rFonts w:ascii="Times New Roman" w:hAnsi="Times New Roman"/>
          <w:bCs/>
          <w:sz w:val="24"/>
          <w:szCs w:val="24"/>
          <w:lang/>
        </w:rPr>
        <w:t xml:space="preserve"> </w:t>
      </w:r>
      <w:r>
        <w:rPr>
          <w:rFonts w:ascii="Times New Roman" w:hAnsi="Times New Roman"/>
          <w:bCs/>
          <w:sz w:val="24"/>
          <w:szCs w:val="24"/>
          <w:lang/>
        </w:rPr>
        <w:t>delatnosti</w:t>
      </w:r>
      <w:r w:rsidRPr="008E14F1">
        <w:rPr>
          <w:rFonts w:ascii="Times New Roman" w:hAnsi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utvrdi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poslova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ili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drugih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sličnih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označenim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licem</w:t>
      </w:r>
      <w:r w:rsidRPr="008E14F1">
        <w:rPr>
          <w:rFonts w:ascii="Times New Roman" w:hAnsi="Times New Roman"/>
          <w:sz w:val="24"/>
          <w:szCs w:val="24"/>
          <w:lang/>
        </w:rPr>
        <w:t>".</w:t>
      </w:r>
      <w:r>
        <w:rPr>
          <w:rFonts w:ascii="Times New Roman" w:hAnsi="Times New Roman"/>
          <w:sz w:val="24"/>
          <w:szCs w:val="24"/>
          <w:lang/>
        </w:rPr>
        <w:t>Imajući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vidu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navedenu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odredbu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postavlja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osiguravač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dužan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utvrdi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poslova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označenim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licem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gre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uspostavljanja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poslovnog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ili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može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sprovede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najkraćem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mogućem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roku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toku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obavljanja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posla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objektivne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okolnosti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poslovnog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procesa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omoguće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sprovođenje potrebnih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aktivnosti</w:t>
      </w:r>
      <w:r w:rsidRPr="008E14F1">
        <w:rPr>
          <w:rFonts w:ascii="Times New Roman" w:hAnsi="Times New Roman"/>
          <w:sz w:val="24"/>
          <w:szCs w:val="24"/>
          <w:lang/>
        </w:rPr>
        <w:t>.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cilju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sagledavanja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pravilne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primene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navedene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zakonske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odredbe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molimo 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imate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vidu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sledeće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činjenice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specifične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obavljanje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delatnosti osiguranja</w:t>
      </w:r>
      <w:r w:rsidRPr="008E14F1">
        <w:rPr>
          <w:rFonts w:ascii="Times New Roman" w:hAnsi="Times New Roman"/>
          <w:sz w:val="24"/>
          <w:szCs w:val="24"/>
          <w:lang/>
        </w:rPr>
        <w:t xml:space="preserve"> :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E14F1">
        <w:rPr>
          <w:rFonts w:ascii="Times New Roman" w:hAnsi="Times New Roman"/>
          <w:sz w:val="24"/>
          <w:szCs w:val="24"/>
          <w:lang/>
        </w:rPr>
        <w:t xml:space="preserve">• </w:t>
      </w:r>
      <w:r>
        <w:rPr>
          <w:rFonts w:ascii="Times New Roman" w:hAnsi="Times New Roman"/>
          <w:sz w:val="24"/>
          <w:szCs w:val="24"/>
          <w:lang/>
        </w:rPr>
        <w:t>prirodu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ugovornih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vezano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zaključenje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ugovora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osiguranju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odnosno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svega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činjenicu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sredstva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uplaćena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premije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osiguranja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ostaju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kod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osiguravača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sve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nastupanja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osiguranog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slučaja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nikako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mogu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biti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korišćena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strane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osiguranika</w:t>
      </w:r>
      <w:r w:rsidRPr="008E14F1">
        <w:rPr>
          <w:rFonts w:ascii="Times New Roman" w:hAnsi="Times New Roman"/>
          <w:sz w:val="24"/>
          <w:szCs w:val="24"/>
          <w:lang/>
        </w:rPr>
        <w:t>,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E14F1">
        <w:rPr>
          <w:rFonts w:ascii="Times New Roman" w:hAnsi="Times New Roman"/>
          <w:sz w:val="24"/>
          <w:szCs w:val="24"/>
          <w:lang/>
        </w:rPr>
        <w:t xml:space="preserve">• </w:t>
      </w:r>
      <w:r>
        <w:rPr>
          <w:rFonts w:ascii="Times New Roman" w:hAnsi="Times New Roman"/>
          <w:sz w:val="24"/>
          <w:szCs w:val="24"/>
          <w:lang/>
        </w:rPr>
        <w:t>specifičnosti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poslovnih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procesa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osiguravajućih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društava</w:t>
      </w:r>
      <w:r w:rsidRPr="008E14F1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npr</w:t>
      </w:r>
      <w:r w:rsidRPr="008E14F1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prodaja polisa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terenu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prodaja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preko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eksternih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kanala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distribucije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posrednika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zastupnika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putem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interneta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</w:t>
      </w:r>
      <w:r w:rsidRPr="008E14F1">
        <w:rPr>
          <w:rFonts w:ascii="Times New Roman" w:hAnsi="Times New Roman"/>
          <w:sz w:val="24"/>
          <w:szCs w:val="24"/>
          <w:lang/>
        </w:rPr>
        <w:t>),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E14F1">
        <w:rPr>
          <w:rFonts w:ascii="Times New Roman" w:hAnsi="Times New Roman"/>
          <w:sz w:val="24"/>
          <w:szCs w:val="24"/>
          <w:lang/>
        </w:rPr>
        <w:t xml:space="preserve">• </w:t>
      </w:r>
      <w:r>
        <w:rPr>
          <w:rFonts w:ascii="Times New Roman" w:hAnsi="Times New Roman"/>
          <w:sz w:val="24"/>
          <w:szCs w:val="24"/>
          <w:lang/>
        </w:rPr>
        <w:t>implementacija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zahtevnih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softverskih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alata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IT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aplikacijama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koja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 obezbedila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pretragu lista terorista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zaključenja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ugovora</w:t>
      </w:r>
      <w:r w:rsidRPr="008E14F1">
        <w:rPr>
          <w:rFonts w:ascii="Times New Roman" w:hAnsi="Times New Roman"/>
          <w:sz w:val="24"/>
          <w:szCs w:val="24"/>
          <w:lang/>
        </w:rPr>
        <w:t>/</w:t>
      </w:r>
      <w:r>
        <w:rPr>
          <w:rFonts w:ascii="Times New Roman" w:hAnsi="Times New Roman"/>
          <w:sz w:val="24"/>
          <w:szCs w:val="24"/>
          <w:lang/>
        </w:rPr>
        <w:t>polise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uz istovremeno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usporavanje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procesa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prodaje</w:t>
      </w:r>
      <w:r w:rsidRPr="008E14F1">
        <w:rPr>
          <w:rFonts w:ascii="Times New Roman" w:hAnsi="Times New Roman"/>
          <w:sz w:val="24"/>
          <w:szCs w:val="24"/>
          <w:lang/>
        </w:rPr>
        <w:t>,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E14F1">
        <w:rPr>
          <w:rFonts w:ascii="Times New Roman" w:hAnsi="Times New Roman"/>
          <w:sz w:val="24"/>
          <w:szCs w:val="24"/>
          <w:lang/>
        </w:rPr>
        <w:t xml:space="preserve">• </w:t>
      </w:r>
      <w:r>
        <w:rPr>
          <w:rFonts w:ascii="Times New Roman" w:hAnsi="Times New Roman"/>
          <w:sz w:val="24"/>
          <w:szCs w:val="24"/>
          <w:lang/>
        </w:rPr>
        <w:t>velika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izloženost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reputacionom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riziku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moguć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gubitak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potencijalnih klijenata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s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obzirom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prilikom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uspostavljanja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poslovnog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odnosa</w:t>
      </w:r>
      <w:r w:rsidRPr="008E14F1">
        <w:rPr>
          <w:rFonts w:ascii="Times New Roman" w:hAnsi="Times New Roman"/>
          <w:sz w:val="24"/>
          <w:szCs w:val="24"/>
          <w:lang/>
        </w:rPr>
        <w:t>,</w:t>
      </w:r>
      <w:r>
        <w:rPr>
          <w:rFonts w:ascii="Times New Roman" w:hAnsi="Times New Roman"/>
          <w:sz w:val="24"/>
          <w:szCs w:val="24"/>
          <w:lang/>
        </w:rPr>
        <w:t xml:space="preserve"> ukoliko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postoji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primera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radi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delimično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poklapanje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podataka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neće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uspostaviti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poslovni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sve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dok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dobiju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informacije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Uprave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sprečavanje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pranja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novca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daljem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postupanju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sa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posebnim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osvrtom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brojne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posledice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će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imati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osiguravajuće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društvo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potencijalni klijenti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ukoliko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utvrdi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kod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koga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postoji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delimično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poklapanje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podataka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nema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tretman</w:t>
      </w:r>
      <w:r w:rsidRPr="008E14F1">
        <w:rPr>
          <w:rFonts w:ascii="Times New Roman" w:hAnsi="Times New Roman"/>
          <w:sz w:val="24"/>
          <w:szCs w:val="24"/>
          <w:lang/>
        </w:rPr>
        <w:t xml:space="preserve"> „</w:t>
      </w:r>
      <w:r>
        <w:rPr>
          <w:rFonts w:ascii="Times New Roman" w:hAnsi="Times New Roman"/>
          <w:sz w:val="24"/>
          <w:szCs w:val="24"/>
          <w:lang/>
        </w:rPr>
        <w:t>označenog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lica</w:t>
      </w:r>
      <w:r w:rsidRPr="008E14F1">
        <w:rPr>
          <w:rFonts w:ascii="Times New Roman" w:hAnsi="Times New Roman"/>
          <w:sz w:val="24"/>
          <w:szCs w:val="24"/>
          <w:lang/>
        </w:rPr>
        <w:t>".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Napominjemo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slučaju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tumačenja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rge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zaključenja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ugovora</w:t>
      </w:r>
      <w:r w:rsidRPr="008E14F1">
        <w:rPr>
          <w:rFonts w:ascii="Times New Roman" w:hAnsi="Times New Roman"/>
          <w:sz w:val="24"/>
          <w:szCs w:val="24"/>
          <w:lang/>
        </w:rPr>
        <w:t>/</w:t>
      </w:r>
      <w:r>
        <w:rPr>
          <w:rFonts w:ascii="Times New Roman" w:hAnsi="Times New Roman"/>
          <w:sz w:val="24"/>
          <w:szCs w:val="24"/>
          <w:lang/>
        </w:rPr>
        <w:t>polise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utvrditi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status</w:t>
      </w:r>
      <w:r w:rsidRPr="008E14F1">
        <w:rPr>
          <w:rFonts w:ascii="Times New Roman" w:hAnsi="Times New Roman"/>
          <w:sz w:val="24"/>
          <w:szCs w:val="24"/>
          <w:lang/>
        </w:rPr>
        <w:t xml:space="preserve"> „</w:t>
      </w:r>
      <w:r>
        <w:rPr>
          <w:rFonts w:ascii="Times New Roman" w:hAnsi="Times New Roman"/>
          <w:sz w:val="24"/>
          <w:szCs w:val="24"/>
          <w:lang/>
        </w:rPr>
        <w:t>označenog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lica</w:t>
      </w:r>
      <w:r w:rsidRPr="008E14F1">
        <w:rPr>
          <w:rFonts w:ascii="Times New Roman" w:hAnsi="Times New Roman"/>
          <w:sz w:val="24"/>
          <w:szCs w:val="24"/>
          <w:lang/>
        </w:rPr>
        <w:t xml:space="preserve">" </w:t>
      </w:r>
      <w:r>
        <w:rPr>
          <w:rFonts w:ascii="Times New Roman" w:hAnsi="Times New Roman"/>
          <w:sz w:val="24"/>
          <w:szCs w:val="24"/>
          <w:lang/>
        </w:rPr>
        <w:t>poslovanje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oblasti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osiguranja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gore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navedenih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razloga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bezrazložno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bilo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usporeno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opterećeno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brojnim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finansijskim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pravnim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posledicama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takvog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postupanja</w:t>
      </w:r>
      <w:r w:rsidRPr="008E14F1">
        <w:rPr>
          <w:rFonts w:ascii="Times New Roman" w:hAnsi="Times New Roman"/>
          <w:sz w:val="24"/>
          <w:szCs w:val="24"/>
          <w:lang/>
        </w:rPr>
        <w:t>.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Sa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druge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strane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tumačenje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utvrđivanje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statusa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označenog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sprovodilo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toku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poslovanja (npr. u sledećih 24/48 sata</w:t>
      </w:r>
      <w:r w:rsidRPr="008E14F1">
        <w:rPr>
          <w:rFonts w:ascii="Times New Roman" w:hAnsi="Times New Roman"/>
          <w:sz w:val="24"/>
          <w:szCs w:val="24"/>
          <w:lang/>
        </w:rPr>
        <w:t xml:space="preserve">), </w:t>
      </w:r>
      <w:r>
        <w:rPr>
          <w:rFonts w:ascii="Times New Roman" w:hAnsi="Times New Roman"/>
          <w:sz w:val="24"/>
          <w:szCs w:val="24"/>
          <w:lang/>
        </w:rPr>
        <w:t>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njegovog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zaključenja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omogućilo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normalno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efikasno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odvijanje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našeg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poslovanja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bilo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sasvim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skladu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odredbom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člana</w:t>
      </w:r>
      <w:r w:rsidRPr="008E14F1">
        <w:rPr>
          <w:rFonts w:ascii="Times New Roman" w:hAnsi="Times New Roman"/>
          <w:sz w:val="24"/>
          <w:szCs w:val="24"/>
          <w:lang/>
        </w:rPr>
        <w:t xml:space="preserve"> 8.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potpunosti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ostvarilo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nameru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zakonodavca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ograniči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raspolaganje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imovinom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određenim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licima</w:t>
      </w:r>
      <w:r w:rsidRPr="008E14F1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Takođe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jedino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ovaj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način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imovina</w:t>
      </w:r>
      <w:r w:rsidRPr="008E14F1">
        <w:rPr>
          <w:rFonts w:ascii="Times New Roman" w:hAnsi="Times New Roman"/>
          <w:sz w:val="24"/>
          <w:szCs w:val="24"/>
          <w:lang/>
        </w:rPr>
        <w:t xml:space="preserve"> „</w:t>
      </w:r>
      <w:r>
        <w:rPr>
          <w:rFonts w:ascii="Times New Roman" w:hAnsi="Times New Roman"/>
          <w:sz w:val="24"/>
          <w:szCs w:val="24"/>
          <w:lang/>
        </w:rPr>
        <w:t>označenog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Irca</w:t>
      </w:r>
      <w:r w:rsidRPr="008E14F1">
        <w:rPr>
          <w:rFonts w:ascii="Times New Roman" w:hAnsi="Times New Roman"/>
          <w:sz w:val="24"/>
          <w:szCs w:val="24"/>
          <w:lang/>
        </w:rPr>
        <w:t xml:space="preserve">" </w:t>
      </w:r>
      <w:r>
        <w:rPr>
          <w:rFonts w:ascii="Times New Roman" w:hAnsi="Times New Roman"/>
          <w:sz w:val="24"/>
          <w:szCs w:val="24"/>
          <w:lang/>
        </w:rPr>
        <w:t>bila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podložna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ograničavanju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raspolaganja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rešenju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ministra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člana</w:t>
      </w:r>
      <w:r w:rsidRPr="008E14F1">
        <w:rPr>
          <w:rFonts w:ascii="Times New Roman" w:hAnsi="Times New Roman"/>
          <w:sz w:val="24"/>
          <w:szCs w:val="24"/>
          <w:lang/>
        </w:rPr>
        <w:t xml:space="preserve"> 10.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8E14F1">
        <w:rPr>
          <w:rFonts w:ascii="Times New Roman" w:hAnsi="Times New Roman"/>
          <w:sz w:val="24"/>
          <w:szCs w:val="24"/>
          <w:lang/>
        </w:rPr>
        <w:t>.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8E14F1">
        <w:rPr>
          <w:rFonts w:ascii="Times New Roman" w:hAnsi="Times New Roman"/>
          <w:sz w:val="24"/>
          <w:szCs w:val="24"/>
          <w:lang/>
        </w:rPr>
        <w:t xml:space="preserve">2. </w:t>
      </w:r>
      <w:r>
        <w:rPr>
          <w:rFonts w:ascii="Times New Roman" w:hAnsi="Times New Roman"/>
          <w:sz w:val="24"/>
          <w:szCs w:val="24"/>
          <w:lang/>
        </w:rPr>
        <w:t>Koliki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zahtevani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set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podataka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kod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ostvarena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poklapanja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 izvršila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prijava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Upravi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odnosno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prijavljujemo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kod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koga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 realizovano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poklapanje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primer</w:t>
      </w:r>
      <w:r w:rsidRPr="008E14F1">
        <w:rPr>
          <w:rFonts w:ascii="Times New Roman" w:hAnsi="Times New Roman"/>
          <w:sz w:val="24"/>
          <w:szCs w:val="24"/>
          <w:lang/>
        </w:rPr>
        <w:t>: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E14F1">
        <w:rPr>
          <w:rFonts w:ascii="Times New Roman" w:hAnsi="Times New Roman"/>
          <w:sz w:val="24"/>
          <w:szCs w:val="24"/>
          <w:lang/>
        </w:rPr>
        <w:t xml:space="preserve">• </w:t>
      </w:r>
      <w:r>
        <w:rPr>
          <w:rFonts w:ascii="Times New Roman" w:hAnsi="Times New Roman"/>
          <w:sz w:val="24"/>
          <w:szCs w:val="24"/>
          <w:lang/>
        </w:rPr>
        <w:t>imena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prezimena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ostali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podaci</w:t>
      </w:r>
      <w:r w:rsidRPr="008E14F1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ID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datum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rođenja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</w:t>
      </w:r>
      <w:r w:rsidRPr="008E14F1">
        <w:rPr>
          <w:rFonts w:ascii="Times New Roman" w:hAnsi="Times New Roman"/>
          <w:sz w:val="24"/>
          <w:szCs w:val="24"/>
          <w:lang/>
        </w:rPr>
        <w:t xml:space="preserve">.) </w:t>
      </w:r>
      <w:r>
        <w:rPr>
          <w:rFonts w:ascii="Times New Roman" w:hAnsi="Times New Roman"/>
          <w:sz w:val="24"/>
          <w:szCs w:val="24"/>
          <w:lang/>
        </w:rPr>
        <w:t>se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razlikuju</w:t>
      </w:r>
      <w:r w:rsidRPr="008E14F1">
        <w:rPr>
          <w:rFonts w:ascii="Times New Roman" w:hAnsi="Times New Roman"/>
          <w:sz w:val="24"/>
          <w:szCs w:val="24"/>
          <w:lang/>
        </w:rPr>
        <w:t>,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E14F1">
        <w:rPr>
          <w:rFonts w:ascii="Times New Roman" w:hAnsi="Times New Roman"/>
          <w:sz w:val="24"/>
          <w:szCs w:val="24"/>
          <w:lang/>
        </w:rPr>
        <w:t xml:space="preserve">• </w:t>
      </w:r>
      <w:r>
        <w:rPr>
          <w:rFonts w:ascii="Times New Roman" w:hAnsi="Times New Roman"/>
          <w:sz w:val="24"/>
          <w:szCs w:val="24"/>
          <w:lang/>
        </w:rPr>
        <w:t>imena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prezimena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jednog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dodatnog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podatka</w:t>
      </w:r>
      <w:r w:rsidRPr="008E14F1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adresa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JMBG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</w:t>
      </w:r>
      <w:r w:rsidRPr="008E14F1">
        <w:rPr>
          <w:rFonts w:ascii="Times New Roman" w:hAnsi="Times New Roman"/>
          <w:sz w:val="24"/>
          <w:szCs w:val="24"/>
          <w:lang/>
        </w:rPr>
        <w:t xml:space="preserve">), </w:t>
      </w:r>
      <w:r>
        <w:rPr>
          <w:rFonts w:ascii="Times New Roman" w:hAnsi="Times New Roman"/>
          <w:sz w:val="24"/>
          <w:szCs w:val="24"/>
          <w:lang/>
        </w:rPr>
        <w:t>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ostali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podaci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razlikuju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ili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neophodno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E14F1">
        <w:rPr>
          <w:rFonts w:ascii="Times New Roman" w:hAnsi="Times New Roman"/>
          <w:sz w:val="24"/>
          <w:szCs w:val="24"/>
          <w:lang/>
        </w:rPr>
        <w:t xml:space="preserve">• </w:t>
      </w:r>
      <w:r>
        <w:rPr>
          <w:rFonts w:ascii="Times New Roman" w:hAnsi="Times New Roman"/>
          <w:sz w:val="24"/>
          <w:szCs w:val="24"/>
          <w:lang/>
        </w:rPr>
        <w:t>apsolutno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poklapanje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svih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podataka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kojima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raspolažemo</w:t>
      </w:r>
      <w:r w:rsidRPr="008E14F1">
        <w:rPr>
          <w:rFonts w:ascii="Times New Roman" w:hAnsi="Times New Roman"/>
          <w:sz w:val="24"/>
          <w:szCs w:val="24"/>
          <w:lang/>
        </w:rPr>
        <w:t>.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8E14F1">
        <w:rPr>
          <w:rFonts w:ascii="Times New Roman" w:hAnsi="Times New Roman"/>
          <w:sz w:val="24"/>
          <w:szCs w:val="24"/>
          <w:lang/>
        </w:rPr>
        <w:t xml:space="preserve">3. </w:t>
      </w:r>
      <w:r>
        <w:rPr>
          <w:rFonts w:ascii="Times New Roman" w:hAnsi="Times New Roman"/>
          <w:sz w:val="24"/>
          <w:szCs w:val="24"/>
          <w:lang/>
        </w:rPr>
        <w:t>S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obzirom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će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nadležan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poslove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finansija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roku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meseca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stupanja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snagu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doneti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propise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načinu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dostavljanja obaveštenja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informacija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lastRenderedPageBreak/>
        <w:t>označenom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njegovoj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imovini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način će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periodu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donošenja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navedenih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propisa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sprovoditi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obaveštavanje Uprave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slučaju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utvrdimo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imamo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poslova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ili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drugih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sličnih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 označenim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licem</w:t>
      </w:r>
      <w:r w:rsidRPr="008E14F1">
        <w:rPr>
          <w:rFonts w:ascii="Times New Roman" w:hAnsi="Times New Roman"/>
          <w:sz w:val="24"/>
          <w:szCs w:val="24"/>
          <w:lang/>
        </w:rPr>
        <w:t>?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8E14F1">
        <w:rPr>
          <w:rFonts w:ascii="Times New Roman" w:hAnsi="Times New Roman"/>
          <w:sz w:val="24"/>
          <w:szCs w:val="24"/>
          <w:lang/>
        </w:rPr>
        <w:t xml:space="preserve">4. </w:t>
      </w:r>
      <w:r>
        <w:rPr>
          <w:rFonts w:ascii="Times New Roman" w:hAnsi="Times New Roman"/>
          <w:sz w:val="24"/>
          <w:szCs w:val="24"/>
          <w:lang/>
        </w:rPr>
        <w:t>Imajući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vidu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članove</w:t>
      </w:r>
      <w:r w:rsidRPr="008E14F1">
        <w:rPr>
          <w:rFonts w:ascii="Times New Roman" w:hAnsi="Times New Roman"/>
          <w:sz w:val="24"/>
          <w:szCs w:val="24"/>
          <w:lang/>
        </w:rPr>
        <w:t xml:space="preserve"> 3.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5.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molimo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vas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precizirate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 pojam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Uprava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smislu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isključivo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Upravu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sprečavanje pranja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novca</w:t>
      </w:r>
      <w:r w:rsidRPr="008E14F1">
        <w:rPr>
          <w:rFonts w:ascii="Times New Roman" w:hAnsi="Times New Roman"/>
          <w:sz w:val="24"/>
          <w:szCs w:val="24"/>
          <w:lang/>
        </w:rPr>
        <w:t>?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8E14F1">
        <w:rPr>
          <w:rFonts w:ascii="Times New Roman" w:hAnsi="Times New Roman"/>
          <w:sz w:val="24"/>
          <w:szCs w:val="24"/>
          <w:lang/>
        </w:rPr>
        <w:t xml:space="preserve">5. </w:t>
      </w:r>
      <w:r>
        <w:rPr>
          <w:rFonts w:ascii="Times New Roman" w:hAnsi="Times New Roman"/>
          <w:sz w:val="24"/>
          <w:szCs w:val="24"/>
          <w:lang/>
        </w:rPr>
        <w:t>Ukazujemo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kod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ugovora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osiguranju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života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čija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ugovorena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premija prelazi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zakonske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limite</w:t>
      </w:r>
      <w:r w:rsidRPr="008E14F1">
        <w:rPr>
          <w:rFonts w:ascii="Times New Roman" w:hAnsi="Times New Roman"/>
          <w:sz w:val="24"/>
          <w:szCs w:val="24"/>
          <w:lang/>
        </w:rPr>
        <w:t xml:space="preserve"> (1.000 </w:t>
      </w:r>
      <w:r>
        <w:rPr>
          <w:rFonts w:ascii="Times New Roman" w:hAnsi="Times New Roman"/>
          <w:sz w:val="24"/>
          <w:szCs w:val="24"/>
          <w:lang/>
        </w:rPr>
        <w:t>EUR</w:t>
      </w:r>
      <w:r w:rsidRPr="008E14F1">
        <w:rPr>
          <w:rFonts w:ascii="Times New Roman" w:hAnsi="Times New Roman"/>
          <w:sz w:val="24"/>
          <w:szCs w:val="24"/>
          <w:lang/>
        </w:rPr>
        <w:t xml:space="preserve">/2.500 </w:t>
      </w:r>
      <w:r>
        <w:rPr>
          <w:rFonts w:ascii="Times New Roman" w:hAnsi="Times New Roman"/>
          <w:sz w:val="24"/>
          <w:szCs w:val="24"/>
          <w:lang/>
        </w:rPr>
        <w:t>EUR</w:t>
      </w:r>
      <w:r w:rsidRPr="008E14F1">
        <w:rPr>
          <w:rFonts w:ascii="Times New Roman" w:hAnsi="Times New Roman"/>
          <w:sz w:val="24"/>
          <w:szCs w:val="24"/>
          <w:lang/>
        </w:rPr>
        <w:t xml:space="preserve">) </w:t>
      </w:r>
      <w:r>
        <w:rPr>
          <w:rFonts w:ascii="Times New Roman" w:hAnsi="Times New Roman"/>
          <w:sz w:val="24"/>
          <w:szCs w:val="24"/>
          <w:lang/>
        </w:rPr>
        <w:t>prema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odredbama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 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sprečavanju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pranja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novca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finansiranja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terorizma</w:t>
      </w:r>
      <w:r w:rsidRPr="008E14F1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Službeni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glasnik Republike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Srrbije</w:t>
      </w:r>
      <w:r w:rsidRPr="008E14F1">
        <w:rPr>
          <w:rFonts w:ascii="Times New Roman" w:hAnsi="Times New Roman"/>
          <w:sz w:val="24"/>
          <w:szCs w:val="24"/>
          <w:lang/>
        </w:rPr>
        <w:t xml:space="preserve">" </w:t>
      </w:r>
      <w:r>
        <w:rPr>
          <w:rFonts w:ascii="Times New Roman" w:hAnsi="Times New Roman"/>
          <w:sz w:val="24"/>
          <w:szCs w:val="24"/>
          <w:lang/>
        </w:rPr>
        <w:t>br</w:t>
      </w:r>
      <w:r w:rsidRPr="008E14F1">
        <w:rPr>
          <w:rFonts w:ascii="Times New Roman" w:hAnsi="Times New Roman"/>
          <w:sz w:val="24"/>
          <w:szCs w:val="24"/>
          <w:lang/>
        </w:rPr>
        <w:t xml:space="preserve">.20/2009, 72/2009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91/2010), </w:t>
      </w:r>
      <w:r>
        <w:rPr>
          <w:rFonts w:ascii="Times New Roman" w:hAnsi="Times New Roman"/>
          <w:sz w:val="24"/>
          <w:szCs w:val="24"/>
          <w:lang/>
        </w:rPr>
        <w:t>postoji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obaveza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utvrđivanja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provere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identiteta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klijenta</w:t>
      </w:r>
      <w:r w:rsidRPr="008E14F1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Za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sve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ostale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ugovore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osiguranju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postoji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zakonski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osnov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sprovođenja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obavezne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identifikacije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klijenata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pogotovo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imajući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vidu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odredbe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podataka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ličnosti</w:t>
      </w:r>
      <w:r w:rsidRPr="008E14F1">
        <w:rPr>
          <w:rFonts w:ascii="Times New Roman" w:hAnsi="Times New Roman"/>
          <w:sz w:val="24"/>
          <w:szCs w:val="24"/>
          <w:lang/>
        </w:rPr>
        <w:t>.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Stoga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molimo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mišljenje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prilikom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primene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kod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pravnih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lica</w:t>
      </w:r>
      <w:r w:rsidRPr="008E14F1">
        <w:rPr>
          <w:rFonts w:ascii="Times New Roman" w:hAnsi="Times New Roman"/>
          <w:sz w:val="24"/>
          <w:szCs w:val="24"/>
          <w:lang/>
        </w:rPr>
        <w:t>: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E14F1">
        <w:rPr>
          <w:rFonts w:ascii="Times New Roman" w:hAnsi="Times New Roman"/>
          <w:sz w:val="24"/>
          <w:szCs w:val="24"/>
          <w:lang/>
        </w:rPr>
        <w:t xml:space="preserve">• </w:t>
      </w:r>
      <w:r>
        <w:rPr>
          <w:rFonts w:ascii="Times New Roman" w:hAnsi="Times New Roman"/>
          <w:sz w:val="24"/>
          <w:szCs w:val="24"/>
          <w:lang/>
        </w:rPr>
        <w:t>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potreban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podatak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fizičkom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ovlašćeno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potpisuje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ugovor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osiguranju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pravnog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navedeno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fizičko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potrebno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izvršiti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pretragu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pitanju</w:t>
      </w:r>
      <w:r w:rsidRPr="008E14F1">
        <w:rPr>
          <w:rFonts w:ascii="Times New Roman" w:hAnsi="Times New Roman"/>
          <w:sz w:val="24"/>
          <w:szCs w:val="24"/>
          <w:lang/>
        </w:rPr>
        <w:t xml:space="preserve"> „</w:t>
      </w:r>
      <w:r>
        <w:rPr>
          <w:rFonts w:ascii="Times New Roman" w:hAnsi="Times New Roman"/>
          <w:sz w:val="24"/>
          <w:szCs w:val="24"/>
          <w:lang/>
        </w:rPr>
        <w:t>označeno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lice</w:t>
      </w:r>
      <w:r w:rsidRPr="008E14F1">
        <w:rPr>
          <w:rFonts w:ascii="Times New Roman" w:hAnsi="Times New Roman"/>
          <w:sz w:val="24"/>
          <w:szCs w:val="24"/>
          <w:lang/>
        </w:rPr>
        <w:t>"?</w:t>
      </w:r>
    </w:p>
    <w:p w:rsidR="009C1F80" w:rsidRPr="008E14F1" w:rsidRDefault="009C1F80" w:rsidP="009C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E14F1">
        <w:rPr>
          <w:rFonts w:ascii="Times New Roman" w:hAnsi="Times New Roman"/>
          <w:sz w:val="24"/>
          <w:szCs w:val="24"/>
          <w:lang/>
        </w:rPr>
        <w:t xml:space="preserve">• </w:t>
      </w:r>
      <w:r>
        <w:rPr>
          <w:rFonts w:ascii="Times New Roman" w:hAnsi="Times New Roman"/>
          <w:sz w:val="24"/>
          <w:szCs w:val="24"/>
          <w:lang/>
        </w:rPr>
        <w:t>potrebno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phkupiti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podatke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Agencije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privredne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registre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zakonskom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zastupniku</w:t>
      </w:r>
      <w:r w:rsidRPr="008E14F1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prokuristi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punomoćniku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izvršiti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pretragu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pitanju</w:t>
      </w:r>
      <w:r w:rsidRPr="008E14F1">
        <w:rPr>
          <w:rFonts w:ascii="Times New Roman" w:hAnsi="Times New Roman"/>
          <w:sz w:val="24"/>
          <w:szCs w:val="24"/>
          <w:lang/>
        </w:rPr>
        <w:t xml:space="preserve"> „</w:t>
      </w:r>
      <w:r>
        <w:rPr>
          <w:rFonts w:ascii="Times New Roman" w:hAnsi="Times New Roman"/>
          <w:sz w:val="24"/>
          <w:szCs w:val="24"/>
          <w:lang/>
        </w:rPr>
        <w:t>označeno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lice</w:t>
      </w:r>
      <w:r w:rsidRPr="008E14F1">
        <w:rPr>
          <w:rFonts w:ascii="Times New Roman" w:hAnsi="Times New Roman"/>
          <w:sz w:val="24"/>
          <w:szCs w:val="24"/>
          <w:lang/>
        </w:rPr>
        <w:t xml:space="preserve">", </w:t>
      </w:r>
      <w:r>
        <w:rPr>
          <w:rFonts w:ascii="Times New Roman" w:hAnsi="Times New Roman"/>
          <w:sz w:val="24"/>
          <w:szCs w:val="24"/>
          <w:lang/>
        </w:rPr>
        <w:t>bez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obzira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činjenicu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ovlašćeno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potpisuje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ugovor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8E14F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osiguranju</w:t>
      </w:r>
      <w:r w:rsidRPr="008E14F1">
        <w:rPr>
          <w:rFonts w:ascii="Times New Roman" w:hAnsi="Times New Roman"/>
          <w:sz w:val="24"/>
          <w:szCs w:val="24"/>
          <w:lang/>
        </w:rPr>
        <w:t>?</w:t>
      </w:r>
    </w:p>
    <w:p w:rsidR="009C1F80" w:rsidRDefault="009C1F80" w:rsidP="009C1F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F80" w:rsidRDefault="009C1F80" w:rsidP="009C1F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>ODGOVOR</w:t>
      </w:r>
      <w:r w:rsidRPr="008E14F1">
        <w:rPr>
          <w:rFonts w:ascii="Times New Roman" w:hAnsi="Times New Roman"/>
          <w:b/>
          <w:sz w:val="24"/>
          <w:szCs w:val="24"/>
          <w:lang/>
        </w:rPr>
        <w:t>:</w:t>
      </w:r>
      <w:r>
        <w:rPr>
          <w:rFonts w:ascii="Times New Roman" w:hAnsi="Times New Roman"/>
          <w:sz w:val="24"/>
          <w:szCs w:val="24"/>
          <w:lang/>
        </w:rPr>
        <w:t xml:space="preserve"> Na osnovu Zakona o ograničavanju raspolaganja imovinom u cilju sprečavanja terorizma („Službeni glasnik RS”, broj 29/15 – u daljem tekstu: Zakon),</w:t>
      </w:r>
      <w:r w:rsidRPr="00B523E9">
        <w:rPr>
          <w:rFonts w:ascii="Arial" w:eastAsia="Times New Roman" w:hAnsi="Arial" w:cs="Arial"/>
          <w:szCs w:val="20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Vlada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utvrđuje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listu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označenih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lica. Član 8. Zakona propisuje da je pravno ili fizičko lice dužno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prilikom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obavljanja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ili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delatnosti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utvrdi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poslova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ili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drugih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sličnih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označenim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licem</w:t>
      </w:r>
      <w:r w:rsidRPr="00B523E9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Akt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kojim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utvrđuje lista označenih lica objavljuju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DE6E64">
        <w:rPr>
          <w:rFonts w:ascii="Times New Roman" w:hAnsi="Times New Roman"/>
          <w:sz w:val="24"/>
          <w:szCs w:val="24"/>
          <w:lang/>
        </w:rPr>
        <w:t xml:space="preserve"> „</w:t>
      </w:r>
      <w:r>
        <w:rPr>
          <w:rFonts w:ascii="Times New Roman" w:hAnsi="Times New Roman"/>
          <w:sz w:val="24"/>
          <w:szCs w:val="24"/>
          <w:lang/>
        </w:rPr>
        <w:t>Službenom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glasniku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Republike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Srbije</w:t>
      </w:r>
      <w:r w:rsidRPr="00DE6E64">
        <w:rPr>
          <w:rFonts w:ascii="Times New Roman" w:hAnsi="Times New Roman"/>
          <w:sz w:val="24"/>
          <w:szCs w:val="24"/>
          <w:lang/>
        </w:rPr>
        <w:t xml:space="preserve">” </w:t>
      </w:r>
      <w:r>
        <w:rPr>
          <w:rFonts w:ascii="Times New Roman" w:hAnsi="Times New Roman"/>
          <w:sz w:val="24"/>
          <w:szCs w:val="24"/>
          <w:lang/>
        </w:rPr>
        <w:t>i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zvaničnim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internet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stranicama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Vlade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Uprave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sprečavanje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pranja</w:t>
      </w:r>
      <w:r w:rsidRPr="00DE6E6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novca</w:t>
      </w:r>
      <w:r w:rsidRPr="00DE6E64">
        <w:rPr>
          <w:rFonts w:ascii="Times New Roman" w:hAnsi="Times New Roman"/>
          <w:sz w:val="24"/>
          <w:szCs w:val="24"/>
          <w:lang/>
        </w:rPr>
        <w:t>.</w:t>
      </w:r>
    </w:p>
    <w:p w:rsidR="009C1F80" w:rsidRPr="00582522" w:rsidRDefault="009C1F80" w:rsidP="009C1F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Iz odredbi Zakona proizilazi da da je za njegovu primenu neophodn</w:t>
      </w:r>
      <w:r>
        <w:rPr>
          <w:rFonts w:ascii="Times New Roman" w:hAnsi="Times New Roman"/>
          <w:sz w:val="24"/>
          <w:szCs w:val="24"/>
          <w:lang/>
        </w:rPr>
        <w:t>o</w:t>
      </w:r>
      <w:r>
        <w:rPr>
          <w:rFonts w:ascii="Times New Roman" w:hAnsi="Times New Roman"/>
          <w:sz w:val="24"/>
          <w:szCs w:val="24"/>
          <w:lang/>
        </w:rPr>
        <w:t xml:space="preserve"> da pravno ili fizičko lice ima poslova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ili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drugih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sličnih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označenim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licem. Iako Zakon ne precizira da li je pre uspostavljanja poslovnog odnosa potrebno sprovoditi odredbe ovog zakona, mišljenja smo da je i pre uspostavljanja poslovnog odnosa potrebno izvršiti proveru da li se lice koje želi da stupi u poslovni odnos sa obveznikom (na primer koje ima nameru da zaključi ugovor o osiguranju) nalazi na listi označenih lica, i ukoliko je to slučaj da odbije uspostavljanje poslovnog odnosa i da o tome obavesti Upravu za sprečavanje pranja novca u zakonski predviđenom roku. „Obustavljanje svake aktivnosti“ iz člana 8. Zakona bi u ovom slučaju bilo odbijanje zaključenja ugovora/polise osiguranja. </w:t>
      </w:r>
    </w:p>
    <w:p w:rsidR="009C1F80" w:rsidRDefault="009C1F80" w:rsidP="009C1F80">
      <w:pPr>
        <w:tabs>
          <w:tab w:val="left" w:pos="6913"/>
          <w:tab w:val="right" w:pos="902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Reč „Uprava“ navedena u članovima Zakona se odnosi na Upravu za sprečavanje pranja novca.</w:t>
      </w:r>
    </w:p>
    <w:p w:rsidR="009C1F80" w:rsidRPr="00DE6E64" w:rsidRDefault="009C1F80" w:rsidP="009C1F80">
      <w:pPr>
        <w:tabs>
          <w:tab w:val="left" w:pos="6913"/>
          <w:tab w:val="right" w:pos="902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Kako je pravno ili fizičko lice dužno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prilikom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obavljanja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ili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delatnosti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utvrdi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poslova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ili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drugih</w:t>
      </w:r>
      <w:r w:rsidRPr="00B523E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sličnih odnosa sa označenim licem, osiguravajuće društvo identifikuje fizičko lice sa kojim je u poslovnom odnosu, odnosno pravno lice i fizičko lice (zastupnika, punomoćnika ili prokuristu) koje je ovlašćeno da u ime pravnog lica potpiše ugovor o osiguranju. Ovde se misli na fizičko lice koje se (fizički) pojavljuje i koje u ime pravnog lica potpisuje ugovor o osiguranju. </w:t>
      </w:r>
    </w:p>
    <w:p w:rsidR="009C1F80" w:rsidRDefault="009C1F80" w:rsidP="009C1F80">
      <w:pPr>
        <w:jc w:val="both"/>
        <w:rPr>
          <w:lang/>
        </w:rPr>
      </w:pPr>
    </w:p>
    <w:p w:rsidR="009C1F80" w:rsidRPr="00F93E15" w:rsidRDefault="009C1F80" w:rsidP="009C1F80">
      <w:pPr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LISTE</w:t>
      </w:r>
      <w:r w:rsidRPr="00F93E15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OZNAČENIH</w:t>
      </w:r>
      <w:r w:rsidRPr="00F93E15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LICA</w:t>
      </w:r>
      <w:r w:rsidRPr="00F93E15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I</w:t>
      </w:r>
      <w:r w:rsidRPr="00F93E15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UPOREĐIVANjE</w:t>
      </w:r>
      <w:r w:rsidRPr="00F93E15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SA</w:t>
      </w:r>
      <w:r w:rsidRPr="00F93E15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PODACIMA</w:t>
      </w:r>
      <w:r w:rsidRPr="00F93E15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STRANKE</w:t>
      </w:r>
    </w:p>
    <w:p w:rsidR="009C1F80" w:rsidRPr="00F93E15" w:rsidRDefault="009C1F80" w:rsidP="009C1F80">
      <w:pPr>
        <w:tabs>
          <w:tab w:val="left" w:pos="6913"/>
          <w:tab w:val="right" w:pos="902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lastRenderedPageBreak/>
        <w:t>PITANjE</w:t>
      </w:r>
      <w:r w:rsidRPr="00F93E15">
        <w:rPr>
          <w:rFonts w:ascii="Times New Roman" w:hAnsi="Times New Roman"/>
          <w:b/>
          <w:sz w:val="24"/>
          <w:szCs w:val="24"/>
          <w:lang/>
        </w:rPr>
        <w:t>: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sajtu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Uprave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F93E15">
        <w:rPr>
          <w:rFonts w:ascii="Times New Roman" w:hAnsi="Times New Roman"/>
          <w:sz w:val="24"/>
          <w:szCs w:val="24"/>
          <w:lang/>
        </w:rPr>
        <w:t xml:space="preserve"> 27.</w:t>
      </w:r>
      <w:r>
        <w:rPr>
          <w:rFonts w:ascii="Times New Roman" w:hAnsi="Times New Roman"/>
          <w:sz w:val="24"/>
          <w:szCs w:val="24"/>
          <w:lang/>
        </w:rPr>
        <w:t>jula</w:t>
      </w:r>
      <w:r w:rsidRPr="00F93E15">
        <w:rPr>
          <w:rFonts w:ascii="Times New Roman" w:hAnsi="Times New Roman"/>
          <w:sz w:val="24"/>
          <w:szCs w:val="24"/>
          <w:lang/>
        </w:rPr>
        <w:t xml:space="preserve"> 2015.</w:t>
      </w:r>
      <w:r>
        <w:rPr>
          <w:rFonts w:ascii="Times New Roman" w:hAnsi="Times New Roman"/>
          <w:sz w:val="24"/>
          <w:szCs w:val="24"/>
          <w:lang/>
        </w:rPr>
        <w:t>godine</w:t>
      </w:r>
      <w:r w:rsidRPr="00F93E1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objavljena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lista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označenih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lica</w:t>
      </w:r>
      <w:r w:rsidRPr="00F93E1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vezi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obavezama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predviđene</w:t>
      </w:r>
      <w:r w:rsidRPr="00F93E15">
        <w:rPr>
          <w:rFonts w:ascii="Times New Roman" w:hAnsi="Times New Roman"/>
          <w:sz w:val="24"/>
          <w:szCs w:val="24"/>
          <w:lang/>
        </w:rPr>
        <w:t xml:space="preserve">  </w:t>
      </w:r>
      <w:r>
        <w:rPr>
          <w:rFonts w:ascii="Times New Roman" w:hAnsi="Times New Roman"/>
          <w:sz w:val="24"/>
          <w:szCs w:val="24"/>
          <w:lang/>
        </w:rPr>
        <w:t>Zakonom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ograničavanju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raspolaganja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imovinom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cilju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sprečavanja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finansiranja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terorizma</w:t>
      </w:r>
      <w:r w:rsidRPr="00F93E1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važe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osiguravajuća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društva</w:t>
      </w:r>
      <w:r w:rsidRPr="00F93E1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u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čije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Vam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ovom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prilikom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obraćam</w:t>
      </w:r>
      <w:r w:rsidRPr="00F93E15">
        <w:rPr>
          <w:rFonts w:ascii="Times New Roman" w:hAnsi="Times New Roman"/>
          <w:sz w:val="24"/>
          <w:szCs w:val="24"/>
          <w:lang/>
        </w:rPr>
        <w:t>.</w:t>
      </w:r>
    </w:p>
    <w:p w:rsidR="009C1F80" w:rsidRPr="00F93E15" w:rsidRDefault="009C1F80" w:rsidP="009C1F80">
      <w:pPr>
        <w:tabs>
          <w:tab w:val="left" w:pos="6913"/>
          <w:tab w:val="right" w:pos="902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S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obzirom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lista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napravljena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F93E15">
        <w:rPr>
          <w:rFonts w:ascii="Times New Roman" w:hAnsi="Times New Roman"/>
          <w:sz w:val="24"/>
          <w:szCs w:val="24"/>
          <w:lang/>
        </w:rPr>
        <w:t xml:space="preserve"> w</w:t>
      </w:r>
      <w:r>
        <w:rPr>
          <w:rFonts w:ascii="Times New Roman" w:hAnsi="Times New Roman"/>
          <w:sz w:val="24"/>
          <w:szCs w:val="24"/>
          <w:lang/>
        </w:rPr>
        <w:t>ord</w:t>
      </w:r>
      <w:r w:rsidRPr="00F93E15">
        <w:rPr>
          <w:rFonts w:ascii="Times New Roman" w:hAnsi="Times New Roman"/>
          <w:sz w:val="24"/>
          <w:szCs w:val="24"/>
          <w:lang/>
        </w:rPr>
        <w:t>-</w:t>
      </w:r>
      <w:r>
        <w:rPr>
          <w:rFonts w:ascii="Times New Roman" w:hAnsi="Times New Roman"/>
          <w:sz w:val="24"/>
          <w:szCs w:val="24"/>
          <w:lang/>
        </w:rPr>
        <w:t>u</w:t>
      </w:r>
      <w:r w:rsidRPr="00F93E1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da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sadrži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dosta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podataka</w:t>
      </w:r>
      <w:r w:rsidRPr="00F93E1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te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podaci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svako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fizičko</w:t>
      </w:r>
      <w:r w:rsidRPr="00F93E1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kao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pravno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lice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navedene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liste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dosta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opširni</w:t>
      </w:r>
      <w:r w:rsidRPr="00F93E15">
        <w:rPr>
          <w:rFonts w:ascii="Times New Roman" w:hAnsi="Times New Roman"/>
          <w:sz w:val="24"/>
          <w:szCs w:val="24"/>
          <w:lang/>
        </w:rPr>
        <w:t>,  </w:t>
      </w:r>
      <w:r>
        <w:rPr>
          <w:rFonts w:ascii="Times New Roman" w:hAnsi="Times New Roman"/>
          <w:sz w:val="24"/>
          <w:szCs w:val="24"/>
          <w:lang/>
        </w:rPr>
        <w:t>molim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Vas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nas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uputite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način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pretrage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date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liste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ukoliko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postoji</w:t>
      </w:r>
      <w:r w:rsidRPr="00F93E15">
        <w:rPr>
          <w:rFonts w:ascii="Times New Roman" w:hAnsi="Times New Roman"/>
          <w:sz w:val="24"/>
          <w:szCs w:val="24"/>
          <w:lang/>
        </w:rPr>
        <w:t xml:space="preserve"> .</w:t>
      </w:r>
    </w:p>
    <w:p w:rsidR="009C1F80" w:rsidRPr="00F93E15" w:rsidRDefault="009C1F80" w:rsidP="009C1F80">
      <w:pPr>
        <w:tabs>
          <w:tab w:val="left" w:pos="6913"/>
          <w:tab w:val="right" w:pos="902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Konkretno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interesuje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nam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objasnite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šta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predstavljaju</w:t>
      </w:r>
      <w:r w:rsidRPr="00F93E15">
        <w:rPr>
          <w:rFonts w:ascii="Times New Roman" w:hAnsi="Times New Roman"/>
          <w:sz w:val="24"/>
          <w:szCs w:val="24"/>
          <w:lang/>
        </w:rPr>
        <w:t xml:space="preserve"> ,,</w:t>
      </w:r>
      <w:r>
        <w:rPr>
          <w:rFonts w:ascii="Times New Roman" w:hAnsi="Times New Roman"/>
          <w:sz w:val="24"/>
          <w:szCs w:val="24"/>
          <w:lang/>
        </w:rPr>
        <w:t>četiri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dela</w:t>
      </w:r>
      <w:r w:rsidRPr="00F93E15">
        <w:rPr>
          <w:rFonts w:ascii="Times New Roman" w:hAnsi="Times New Roman"/>
          <w:sz w:val="24"/>
          <w:szCs w:val="24"/>
          <w:lang/>
        </w:rPr>
        <w:t xml:space="preserve">“ </w:t>
      </w:r>
      <w:r>
        <w:rPr>
          <w:rFonts w:ascii="Times New Roman" w:hAnsi="Times New Roman"/>
          <w:sz w:val="24"/>
          <w:szCs w:val="24"/>
          <w:lang/>
        </w:rPr>
        <w:t>svakog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imena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liste</w:t>
      </w:r>
      <w:r w:rsidRPr="00F93E1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kao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postoji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neki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podatak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svakom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imenu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ponaosob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bio</w:t>
      </w:r>
      <w:r w:rsidRPr="00F93E15">
        <w:rPr>
          <w:rFonts w:ascii="Times New Roman" w:hAnsi="Times New Roman"/>
          <w:sz w:val="24"/>
          <w:szCs w:val="24"/>
          <w:lang/>
        </w:rPr>
        <w:t xml:space="preserve"> ,,</w:t>
      </w:r>
      <w:r>
        <w:rPr>
          <w:rFonts w:ascii="Times New Roman" w:hAnsi="Times New Roman"/>
          <w:sz w:val="24"/>
          <w:szCs w:val="24"/>
          <w:lang/>
        </w:rPr>
        <w:t>ključan</w:t>
      </w:r>
      <w:r w:rsidRPr="00F93E15">
        <w:rPr>
          <w:rFonts w:ascii="Times New Roman" w:hAnsi="Times New Roman"/>
          <w:sz w:val="24"/>
          <w:szCs w:val="24"/>
          <w:lang/>
        </w:rPr>
        <w:t xml:space="preserve">“, </w:t>
      </w:r>
      <w:r>
        <w:rPr>
          <w:rFonts w:ascii="Times New Roman" w:hAnsi="Times New Roman"/>
          <w:sz w:val="24"/>
          <w:szCs w:val="24"/>
          <w:lang/>
        </w:rPr>
        <w:t>odnosno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osnovu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kojeg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F93E15">
        <w:rPr>
          <w:rFonts w:ascii="Times New Roman" w:hAnsi="Times New Roman"/>
          <w:sz w:val="24"/>
          <w:szCs w:val="24"/>
          <w:lang/>
        </w:rPr>
        <w:t xml:space="preserve">  </w:t>
      </w:r>
      <w:r>
        <w:rPr>
          <w:rFonts w:ascii="Times New Roman" w:hAnsi="Times New Roman"/>
          <w:sz w:val="24"/>
          <w:szCs w:val="24"/>
          <w:lang/>
        </w:rPr>
        <w:t>sa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sigurnošću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mogli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izvedemo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zaključak</w:t>
      </w:r>
      <w:r w:rsidRPr="00F93E15">
        <w:rPr>
          <w:rFonts w:ascii="Times New Roman" w:hAnsi="Times New Roman"/>
          <w:sz w:val="24"/>
          <w:szCs w:val="24"/>
          <w:lang/>
        </w:rPr>
        <w:t xml:space="preserve">  </w:t>
      </w:r>
      <w:r>
        <w:rPr>
          <w:rFonts w:ascii="Times New Roman" w:hAnsi="Times New Roman"/>
          <w:sz w:val="24"/>
          <w:szCs w:val="24"/>
          <w:lang/>
        </w:rPr>
        <w:t>da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reč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osobi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objavljene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liste</w:t>
      </w:r>
      <w:r w:rsidRPr="00F93E15">
        <w:rPr>
          <w:rFonts w:ascii="Times New Roman" w:hAnsi="Times New Roman"/>
          <w:sz w:val="24"/>
          <w:szCs w:val="24"/>
          <w:lang/>
        </w:rPr>
        <w:t>...</w:t>
      </w:r>
      <w:r>
        <w:rPr>
          <w:rFonts w:ascii="Times New Roman" w:hAnsi="Times New Roman"/>
          <w:sz w:val="24"/>
          <w:szCs w:val="24"/>
          <w:lang/>
        </w:rPr>
        <w:t>ili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bilo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kakva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pomoć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oko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pretrage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liste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koju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procenite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nam</w:t>
      </w:r>
      <w:r w:rsidRPr="00F93E15">
        <w:rPr>
          <w:rFonts w:ascii="Times New Roman" w:hAnsi="Times New Roman"/>
          <w:sz w:val="24"/>
          <w:szCs w:val="24"/>
          <w:lang/>
        </w:rPr>
        <w:t xml:space="preserve">  </w:t>
      </w:r>
      <w:r>
        <w:rPr>
          <w:rFonts w:ascii="Times New Roman" w:hAnsi="Times New Roman"/>
          <w:sz w:val="24"/>
          <w:szCs w:val="24"/>
          <w:lang/>
        </w:rPr>
        <w:t>u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poslovanju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mogla</w:t>
      </w:r>
      <w:r w:rsidRPr="00F93E1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pomoći</w:t>
      </w:r>
      <w:r w:rsidRPr="00F93E15">
        <w:rPr>
          <w:rFonts w:ascii="Times New Roman" w:hAnsi="Times New Roman"/>
          <w:sz w:val="24"/>
          <w:szCs w:val="24"/>
          <w:lang/>
        </w:rPr>
        <w:t>.</w:t>
      </w:r>
    </w:p>
    <w:p w:rsidR="009C1F80" w:rsidRDefault="009C1F80" w:rsidP="009C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9C1F80" w:rsidRDefault="009C1F80" w:rsidP="009C1F8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ODGOVOR</w:t>
      </w:r>
      <w:r w:rsidRPr="008E14F1">
        <w:rPr>
          <w:rFonts w:ascii="Times New Roman" w:hAnsi="Times New Roman"/>
          <w:b/>
          <w:sz w:val="24"/>
          <w:szCs w:val="24"/>
          <w:lang/>
        </w:rPr>
        <w:t>:</w:t>
      </w:r>
      <w:r>
        <w:rPr>
          <w:rFonts w:ascii="Times New Roman" w:hAnsi="Times New Roman"/>
          <w:sz w:val="24"/>
          <w:szCs w:val="24"/>
          <w:lang/>
        </w:rPr>
        <w:t xml:space="preserve"> Na osnovu Zakona o ograničavanju raspolaganja imovinom u cilju sprečavanja terorizma („Službeni glasnik RS”, broj 29/15 – u daljem tekstu: Zakon),</w:t>
      </w:r>
      <w:r>
        <w:rPr>
          <w:rFonts w:ascii="Arial" w:eastAsia="Times New Roman" w:hAnsi="Arial" w:cs="Arial"/>
          <w:szCs w:val="20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Vlada utvrđuje listu označenih lica. Jedan od osnova za utvrđivanje liste je lista označenih lica utvrđenih od strane Ujedinjenih nacija i drugih međunarodnih organizacija u kojima je Republika Srbija član. Vlada je dužna da sva lica sa lista stavi na listu označenih lica.Vlada je na sednici održanoj 16. jula 2015. godine donela rešenje kojim se </w:t>
      </w:r>
      <w:r>
        <w:rPr>
          <w:rFonts w:ascii="Times New Roman" w:hAnsi="Times New Roman"/>
          <w:sz w:val="24"/>
          <w:szCs w:val="24"/>
          <w:lang w:val="sr-Cyrl-CS"/>
        </w:rPr>
        <w:t xml:space="preserve">utvrđuje lista označenih lica koja se donosi na osnovu liste koju je utvrdio Savet bezbednosti Ujedinjenih nacija u skladu sa rezolucijama </w:t>
      </w:r>
      <w:r>
        <w:rPr>
          <w:rFonts w:ascii="Times New Roman" w:hAnsi="Times New Roman"/>
          <w:sz w:val="24"/>
          <w:szCs w:val="24"/>
        </w:rPr>
        <w:t xml:space="preserve">1267(1999) </w:t>
      </w:r>
      <w:r>
        <w:rPr>
          <w:rFonts w:ascii="Times New Roman" w:hAnsi="Times New Roman"/>
          <w:sz w:val="24"/>
          <w:szCs w:val="24"/>
          <w:lang w:val="sr-Cyrl-CS"/>
        </w:rPr>
        <w:t xml:space="preserve">i </w:t>
      </w:r>
      <w:r>
        <w:rPr>
          <w:rFonts w:ascii="Times New Roman" w:hAnsi="Times New Roman"/>
          <w:sz w:val="24"/>
          <w:szCs w:val="24"/>
        </w:rPr>
        <w:t>1989 (2011)</w:t>
      </w:r>
      <w:r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Lista se objavljuje u originalu na engleskom jeziku i u prevodu na srpski jezik. U slučaju bilo kakvog neslaganja merodavan je tekst na engleskom jeziku.</w:t>
      </w:r>
    </w:p>
    <w:p w:rsidR="009C1F80" w:rsidRDefault="009C1F80" w:rsidP="009C1F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Prevod na srpski jezik je nastao iz formalnih razloga jer </w:t>
      </w:r>
      <w:r>
        <w:rPr>
          <w:rFonts w:ascii="Times New Roman" w:hAnsi="Times New Roman"/>
          <w:sz w:val="24"/>
          <w:szCs w:val="24"/>
          <w:lang/>
        </w:rPr>
        <w:t xml:space="preserve">je </w:t>
      </w:r>
      <w:r>
        <w:rPr>
          <w:rFonts w:ascii="Times New Roman" w:hAnsi="Times New Roman"/>
          <w:sz w:val="24"/>
          <w:szCs w:val="24"/>
          <w:lang w:val="sr-Cyrl-CS"/>
        </w:rPr>
        <w:t>rešenje Vlade zvanični akt i donosi se na službenom jeziku u Republici Srbiji, to jest srpskom jeziku i ćiriličkom pismu. U svakom slučaju, mišljenja smo da je merodavniji tekst u originalu, odnosno lista koju je utvrdio Savet bezbednosti Ujedinjenih nacija.</w:t>
      </w:r>
    </w:p>
    <w:p w:rsidR="009C1F80" w:rsidRDefault="009C1F80" w:rsidP="009C1F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Što se tiče transkriptovanih imena u listama, </w:t>
      </w:r>
      <w:r>
        <w:rPr>
          <w:rFonts w:ascii="Times New Roman" w:hAnsi="Times New Roman"/>
          <w:sz w:val="24"/>
          <w:szCs w:val="24"/>
          <w:lang/>
        </w:rPr>
        <w:t xml:space="preserve">koja su razložena u četiri dela, ona u svojoj celosti predstavljaju kompletno ime. Kompletno ime se sastoji od: 1) imena, 2) imena oca, 3) imena dede, i 4) porodičnog imena (što bi u našem slučaju odgovaralo prezimenu). Iz navedenog proizilazi da deo imena ne može biti dovoljan za utvrđivanje da li se radi o licu sa liste označenih lica. U nekim situacijama ime se ne sastoji iz sva četiri dela. Dva su osnovna razloga za to: ne postoje podaci o njegovom kompletnom imenu, ili ime označenog lica u izvornom obliku ne sadrži sva četiri dela. Iz tog razloga je u pojedinim delovima uneto „na“ ( </w:t>
      </w:r>
      <w:r>
        <w:rPr>
          <w:rFonts w:ascii="Times New Roman" w:hAnsi="Times New Roman"/>
          <w:i/>
          <w:sz w:val="24"/>
          <w:szCs w:val="24"/>
          <w:lang/>
        </w:rPr>
        <w:t>not available - nije dostupno</w:t>
      </w:r>
      <w:r>
        <w:rPr>
          <w:rFonts w:ascii="Times New Roman" w:hAnsi="Times New Roman"/>
          <w:sz w:val="24"/>
          <w:szCs w:val="24"/>
          <w:lang/>
        </w:rPr>
        <w:t xml:space="preserve">). U praćenju ovih lista treba imati u vidu da ne postoji univerzalni standard za prevođenje arapskih imena na latinicu. Postoji mogućnost različitog spelovanja kao i pisanja jednog istog imena na više različitih načina. Stoga se često ispod osnovne verzije imena nalaze i druge verzije kao </w:t>
      </w:r>
      <w:r>
        <w:rPr>
          <w:rFonts w:ascii="Times New Roman" w:hAnsi="Times New Roman"/>
          <w:b/>
          <w:sz w:val="24"/>
          <w:szCs w:val="24"/>
          <w:lang/>
        </w:rPr>
        <w:t xml:space="preserve">a.k.a. </w:t>
      </w:r>
      <w:r>
        <w:rPr>
          <w:rFonts w:ascii="Times New Roman" w:hAnsi="Times New Roman"/>
          <w:i/>
          <w:sz w:val="24"/>
          <w:szCs w:val="24"/>
          <w:lang/>
        </w:rPr>
        <w:t>(also known as – poznat i kao</w:t>
      </w:r>
      <w:r>
        <w:rPr>
          <w:rFonts w:ascii="Times New Roman" w:hAnsi="Times New Roman"/>
          <w:sz w:val="24"/>
          <w:szCs w:val="24"/>
          <w:lang/>
        </w:rPr>
        <w:t xml:space="preserve">, to jest </w:t>
      </w:r>
      <w:r>
        <w:rPr>
          <w:rFonts w:ascii="Times New Roman" w:hAnsi="Times New Roman"/>
          <w:i/>
          <w:sz w:val="24"/>
          <w:szCs w:val="24"/>
          <w:lang/>
        </w:rPr>
        <w:t>alias</w:t>
      </w:r>
      <w:r>
        <w:rPr>
          <w:rFonts w:ascii="Times New Roman" w:hAnsi="Times New Roman"/>
          <w:sz w:val="24"/>
          <w:szCs w:val="24"/>
          <w:lang/>
        </w:rPr>
        <w:t xml:space="preserve">). Što se tiče drugih imena, odnosno drugih verzija imena, termin „good quality“ se odnosi na kvalitet i kvantitet podataka dovoljan za pouzdanu identifikaciju, koji </w:t>
      </w:r>
      <w:r>
        <w:rPr>
          <w:rFonts w:ascii="Times New Roman" w:hAnsi="Times New Roman"/>
          <w:i/>
          <w:sz w:val="24"/>
          <w:szCs w:val="24"/>
          <w:lang/>
        </w:rPr>
        <w:t>najverovatnije</w:t>
      </w:r>
      <w:r>
        <w:rPr>
          <w:rFonts w:ascii="Times New Roman" w:hAnsi="Times New Roman"/>
          <w:sz w:val="24"/>
          <w:szCs w:val="24"/>
          <w:lang/>
        </w:rPr>
        <w:t xml:space="preserve"> upućuje na jednu osobu. „Law quality“ se odnosi na kvalitet i kvantitet podataka koji nije dovoljan za pouzdanu identifikaciju.</w:t>
      </w:r>
    </w:p>
    <w:p w:rsidR="009C1F80" w:rsidRDefault="009C1F80" w:rsidP="009C1F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Iz svega navednog proizilazi da je prilikom identifikacije stranke za koju postoji mogućnost da se nalazi na listi, kao i provere liste označenih lica potrebno uzeti u obzir sve dostupne podatke koje ima stranka, i uporediti ih sa svim podacima sa liste. Drugim rečima, postoji mogućnost da se imena u potpunosti ili u velikom delu poklapaju, ali to ne mora sa sigurnošću značiti da se radi o istom licu. Neophodno je uporediti i ostale lične podatke, na </w:t>
      </w:r>
      <w:r>
        <w:rPr>
          <w:rFonts w:ascii="Times New Roman" w:hAnsi="Times New Roman"/>
          <w:sz w:val="24"/>
          <w:szCs w:val="24"/>
          <w:lang/>
        </w:rPr>
        <w:lastRenderedPageBreak/>
        <w:t>primer: datum rođenja, broj pasoša ili drugog ličnog dokumenta, državljanstvo, kao i sve druge dostupne podatke koji mogu pomoći u identifikaciji.</w:t>
      </w:r>
    </w:p>
    <w:p w:rsidR="009C1F80" w:rsidRPr="00F93E15" w:rsidRDefault="009C1F80" w:rsidP="009C1F80">
      <w:pPr>
        <w:jc w:val="both"/>
        <w:rPr>
          <w:lang/>
        </w:rPr>
      </w:pPr>
    </w:p>
    <w:p w:rsidR="009265BD" w:rsidRDefault="009C1F80"/>
    <w:sectPr w:rsidR="009265BD" w:rsidSect="00E7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F80"/>
    <w:rsid w:val="00157398"/>
    <w:rsid w:val="0059660C"/>
    <w:rsid w:val="009C1F80"/>
    <w:rsid w:val="00EA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9432</Characters>
  <Application>Microsoft Office Word</Application>
  <DocSecurity>0</DocSecurity>
  <Lines>78</Lines>
  <Paragraphs>22</Paragraphs>
  <ScaleCrop>false</ScaleCrop>
  <Company>Microsoft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</dc:creator>
  <cp:lastModifiedBy>ivam</cp:lastModifiedBy>
  <cp:revision>1</cp:revision>
  <dcterms:created xsi:type="dcterms:W3CDTF">2015-08-10T08:32:00Z</dcterms:created>
  <dcterms:modified xsi:type="dcterms:W3CDTF">2015-08-10T08:33:00Z</dcterms:modified>
</cp:coreProperties>
</file>